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6B5F5" w14:textId="77777777" w:rsidR="00C82F2D" w:rsidRPr="00185EE5" w:rsidRDefault="00C82F2D" w:rsidP="00C82F2D">
      <w:pPr>
        <w:pStyle w:val="Ttulo1"/>
        <w:spacing w:before="240" w:after="160"/>
        <w:rPr>
          <w:rFonts w:ascii="Aptos" w:hAnsi="Aptos"/>
        </w:rPr>
      </w:pPr>
      <w:r w:rsidRPr="00185EE5">
        <w:rPr>
          <w:rFonts w:ascii="Aptos" w:hAnsi="Aptos"/>
        </w:rPr>
        <w:t>ANEXO 1 · PROPUESTA DE GASTOS</w:t>
      </w:r>
    </w:p>
    <w:p w14:paraId="78AF3D89" w14:textId="42CB1C44" w:rsidR="00C82F2D" w:rsidRPr="00185EE5" w:rsidRDefault="00C82F2D" w:rsidP="00C82F2D">
      <w:pPr>
        <w:spacing w:before="240" w:after="120" w:line="276" w:lineRule="auto"/>
        <w:jc w:val="both"/>
        <w:rPr>
          <w:rFonts w:ascii="Aptos" w:hAnsi="Aptos"/>
        </w:rPr>
      </w:pPr>
      <w:r w:rsidRPr="00185EE5">
        <w:rPr>
          <w:rFonts w:ascii="Aptos" w:hAnsi="Aptos"/>
        </w:rPr>
        <w:t>Indique la propuesta de gastos por sub-ítem, justificando detalladamente la solicitud de recursos y adjuntando las cotizaciones respectivas. Considere proveedores que trabajen con Mercado Público y evite compras menores a $70.000. El monto total debe ajustarse al rango del fondo (mínimo $1.000.000 – máximo $</w:t>
      </w:r>
      <w:r w:rsidR="00BD5BAF">
        <w:rPr>
          <w:rFonts w:ascii="Aptos" w:hAnsi="Aptos"/>
        </w:rPr>
        <w:t>4</w:t>
      </w:r>
      <w:r w:rsidRPr="00185EE5">
        <w:rPr>
          <w:rFonts w:ascii="Aptos" w:hAnsi="Aptos"/>
        </w:rPr>
        <w:t>.</w:t>
      </w:r>
      <w:r w:rsidR="00BD5BAF">
        <w:rPr>
          <w:rFonts w:ascii="Aptos" w:hAnsi="Aptos"/>
        </w:rPr>
        <w:t>000</w:t>
      </w:r>
      <w:r w:rsidRPr="00185EE5">
        <w:rPr>
          <w:rFonts w:ascii="Aptos" w:hAnsi="Aptos"/>
        </w:rPr>
        <w:t>.</w:t>
      </w:r>
      <w:r w:rsidR="00BD5BAF">
        <w:rPr>
          <w:rFonts w:ascii="Aptos" w:hAnsi="Aptos"/>
        </w:rPr>
        <w:t>000</w:t>
      </w:r>
      <w:r w:rsidRPr="00185EE5">
        <w:rPr>
          <w:rFonts w:ascii="Aptos" w:hAnsi="Aptos"/>
        </w:rPr>
        <w:t>).</w:t>
      </w:r>
    </w:p>
    <w:p w14:paraId="75D8A02F" w14:textId="77777777" w:rsidR="00C82F2D" w:rsidRPr="00185EE5" w:rsidRDefault="00C82F2D" w:rsidP="00C82F2D">
      <w:pPr>
        <w:spacing w:before="240" w:after="120" w:line="264" w:lineRule="auto"/>
        <w:jc w:val="both"/>
        <w:rPr>
          <w:rFonts w:ascii="Aptos" w:hAnsi="Aptos"/>
        </w:rPr>
      </w:pPr>
      <w:r w:rsidRPr="00185EE5">
        <w:rPr>
          <w:rFonts w:ascii="Aptos" w:hAnsi="Aptos"/>
          <w:i/>
          <w:iCs/>
          <w:color w:val="555555"/>
          <w:sz w:val="20"/>
          <w:szCs w:val="20"/>
        </w:rPr>
        <w:t>Complete la columna “% del total” para verificar el equilibrio de la propuesta y el cumplimiento de los topes por ítem definidos en el punto 8 de las bases.</w:t>
      </w:r>
    </w:p>
    <w:tbl>
      <w:tblPr>
        <w:tblW w:w="9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3179"/>
        <w:gridCol w:w="1488"/>
        <w:gridCol w:w="1787"/>
      </w:tblGrid>
      <w:tr w:rsidR="00C82F2D" w:rsidRPr="00185EE5" w14:paraId="4B9F440E" w14:textId="77777777" w:rsidTr="00346CF3">
        <w:trPr>
          <w:trHeight w:val="356"/>
          <w:tblHeader/>
        </w:trPr>
        <w:tc>
          <w:tcPr>
            <w:tcW w:w="284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62F2D" w14:textId="77777777" w:rsidR="00C82F2D" w:rsidRPr="00185EE5" w:rsidRDefault="00C82F2D" w:rsidP="00346CF3">
            <w:pPr>
              <w:jc w:val="center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color w:val="FFFFFF"/>
                <w:sz w:val="20"/>
                <w:szCs w:val="20"/>
              </w:rPr>
              <w:t>CRITERIO ESPECÍFICO</w:t>
            </w:r>
          </w:p>
        </w:tc>
        <w:tc>
          <w:tcPr>
            <w:tcW w:w="317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C8DD1" w14:textId="77777777" w:rsidR="00C82F2D" w:rsidRPr="00185EE5" w:rsidRDefault="00C82F2D" w:rsidP="00346CF3">
            <w:pPr>
              <w:jc w:val="center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color w:val="FFFFFF"/>
                <w:sz w:val="20"/>
                <w:szCs w:val="20"/>
              </w:rPr>
              <w:t>DETALLE</w:t>
            </w:r>
          </w:p>
        </w:tc>
        <w:tc>
          <w:tcPr>
            <w:tcW w:w="148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954CF" w14:textId="77777777" w:rsidR="00C82F2D" w:rsidRPr="00185EE5" w:rsidRDefault="00C82F2D" w:rsidP="00346CF3">
            <w:pPr>
              <w:jc w:val="center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color w:val="FFFFFF"/>
                <w:sz w:val="20"/>
                <w:szCs w:val="20"/>
              </w:rPr>
              <w:t>MONTO ($)</w:t>
            </w:r>
          </w:p>
        </w:tc>
        <w:tc>
          <w:tcPr>
            <w:tcW w:w="178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7406C" w14:textId="77777777" w:rsidR="00C82F2D" w:rsidRPr="00185EE5" w:rsidRDefault="00C82F2D" w:rsidP="00346CF3">
            <w:pPr>
              <w:jc w:val="center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color w:val="FFFFFF"/>
                <w:sz w:val="20"/>
                <w:szCs w:val="20"/>
              </w:rPr>
              <w:t>% DEL TOTAL</w:t>
            </w:r>
          </w:p>
        </w:tc>
      </w:tr>
      <w:tr w:rsidR="00C82F2D" w:rsidRPr="00185EE5" w14:paraId="57855325" w14:textId="77777777" w:rsidTr="00346CF3">
        <w:trPr>
          <w:trHeight w:val="754"/>
        </w:trPr>
        <w:tc>
          <w:tcPr>
            <w:tcW w:w="2840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02AF3E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 xml:space="preserve">Honorarios </w:t>
            </w:r>
          </w:p>
        </w:tc>
        <w:tc>
          <w:tcPr>
            <w:tcW w:w="317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9B56A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4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817FD2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16CBD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</w:tr>
      <w:tr w:rsidR="00C82F2D" w:rsidRPr="00185EE5" w14:paraId="49C3372B" w14:textId="77777777" w:rsidTr="00346CF3">
        <w:trPr>
          <w:trHeight w:val="759"/>
        </w:trPr>
        <w:tc>
          <w:tcPr>
            <w:tcW w:w="2840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38D08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>Equipamiento audiovisual, Computacional y de información</w:t>
            </w:r>
            <w:r w:rsidRPr="00185EE5">
              <w:rPr>
                <w:rFonts w:ascii="Aptos" w:hAnsi="Aptos"/>
              </w:rPr>
              <w:t xml:space="preserve"> </w:t>
            </w:r>
          </w:p>
        </w:tc>
        <w:tc>
          <w:tcPr>
            <w:tcW w:w="317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D63689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4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6FC50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3A5B09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</w:tr>
      <w:tr w:rsidR="00C82F2D" w:rsidRPr="00185EE5" w14:paraId="4C629096" w14:textId="77777777" w:rsidTr="00346CF3">
        <w:trPr>
          <w:trHeight w:val="583"/>
        </w:trPr>
        <w:tc>
          <w:tcPr>
            <w:tcW w:w="2840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850B9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bookmarkStart w:id="0" w:name="_heading=h.61k02pfecq5v" w:colFirst="0" w:colLast="0"/>
            <w:bookmarkEnd w:id="0"/>
            <w:proofErr w:type="spellStart"/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>Alhajamiento</w:t>
            </w:r>
            <w:proofErr w:type="spellEnd"/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 xml:space="preserve"> y mobiliario</w:t>
            </w:r>
          </w:p>
        </w:tc>
        <w:tc>
          <w:tcPr>
            <w:tcW w:w="317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ADBCD2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4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31A88B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1BB7B0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</w:tr>
      <w:tr w:rsidR="00C82F2D" w:rsidRPr="00185EE5" w14:paraId="3B5E0D35" w14:textId="77777777" w:rsidTr="00346CF3">
        <w:trPr>
          <w:trHeight w:val="759"/>
        </w:trPr>
        <w:tc>
          <w:tcPr>
            <w:tcW w:w="2840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51A66D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>Materiales e insumos (Material pedagógico y académico)</w:t>
            </w:r>
          </w:p>
        </w:tc>
        <w:tc>
          <w:tcPr>
            <w:tcW w:w="317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A9EEE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4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5FE9B4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55EAE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</w:tr>
      <w:tr w:rsidR="00C82F2D" w:rsidRPr="00185EE5" w14:paraId="1A1EC157" w14:textId="77777777" w:rsidTr="00346CF3">
        <w:trPr>
          <w:trHeight w:val="694"/>
        </w:trPr>
        <w:tc>
          <w:tcPr>
            <w:tcW w:w="2840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D757C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>Servicios y productos de difusión</w:t>
            </w:r>
            <w:r w:rsidRPr="00185EE5">
              <w:rPr>
                <w:rFonts w:ascii="Aptos" w:hAnsi="Aptos"/>
              </w:rPr>
              <w:t xml:space="preserve"> </w:t>
            </w:r>
          </w:p>
        </w:tc>
        <w:tc>
          <w:tcPr>
            <w:tcW w:w="317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00D79C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4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C530A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EA7888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</w:tr>
      <w:tr w:rsidR="00C82F2D" w:rsidRPr="00185EE5" w14:paraId="2B643390" w14:textId="77777777" w:rsidTr="00346CF3">
        <w:trPr>
          <w:trHeight w:val="676"/>
        </w:trPr>
        <w:tc>
          <w:tcPr>
            <w:tcW w:w="2840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EBE878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>Servicios de alimentación</w:t>
            </w:r>
            <w:r w:rsidRPr="00185EE5">
              <w:rPr>
                <w:rFonts w:ascii="Aptos" w:hAnsi="Aptos"/>
              </w:rPr>
              <w:t xml:space="preserve"> </w:t>
            </w:r>
          </w:p>
        </w:tc>
        <w:tc>
          <w:tcPr>
            <w:tcW w:w="317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421077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4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7EB35E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40D05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</w:tr>
      <w:tr w:rsidR="00C82F2D" w:rsidRPr="00185EE5" w14:paraId="2E59645D" w14:textId="77777777" w:rsidTr="00346CF3">
        <w:trPr>
          <w:trHeight w:val="759"/>
        </w:trPr>
        <w:tc>
          <w:tcPr>
            <w:tcW w:w="2840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ADE60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>Movilización para asistencia a reuniones y actividades académicas</w:t>
            </w:r>
            <w:r w:rsidRPr="00185EE5">
              <w:rPr>
                <w:rFonts w:ascii="Aptos" w:hAnsi="Aptos"/>
              </w:rPr>
              <w:t xml:space="preserve"> </w:t>
            </w:r>
          </w:p>
        </w:tc>
        <w:tc>
          <w:tcPr>
            <w:tcW w:w="317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D1D228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4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814BC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C03FB9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</w:tr>
      <w:tr w:rsidR="00C82F2D" w:rsidRPr="00185EE5" w14:paraId="02C16046" w14:textId="77777777" w:rsidTr="00346CF3">
        <w:trPr>
          <w:trHeight w:val="759"/>
        </w:trPr>
        <w:tc>
          <w:tcPr>
            <w:tcW w:w="2840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6C1A8E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>Pasajes para visita de especialistas</w:t>
            </w:r>
            <w:r w:rsidRPr="00185EE5">
              <w:rPr>
                <w:rFonts w:ascii="Aptos" w:hAnsi="Aptos"/>
              </w:rPr>
              <w:t xml:space="preserve"> </w:t>
            </w:r>
          </w:p>
        </w:tc>
        <w:tc>
          <w:tcPr>
            <w:tcW w:w="317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437A19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4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FF9FB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5F769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</w:tr>
      <w:tr w:rsidR="00C82F2D" w:rsidRPr="00185EE5" w14:paraId="59062B85" w14:textId="77777777" w:rsidTr="00346CF3">
        <w:trPr>
          <w:trHeight w:val="674"/>
        </w:trPr>
        <w:tc>
          <w:tcPr>
            <w:tcW w:w="2840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970AD6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 xml:space="preserve">Servicio de transporte </w:t>
            </w:r>
          </w:p>
        </w:tc>
        <w:tc>
          <w:tcPr>
            <w:tcW w:w="317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87906E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4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BCB0E4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78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AE815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</w:tr>
      <w:tr w:rsidR="00C82F2D" w:rsidRPr="00185EE5" w14:paraId="7338C2FE" w14:textId="77777777" w:rsidTr="00346CF3">
        <w:trPr>
          <w:trHeight w:val="283"/>
        </w:trPr>
        <w:tc>
          <w:tcPr>
            <w:tcW w:w="2840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06881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179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75F8E0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488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D98550" w14:textId="77777777" w:rsidR="00C82F2D" w:rsidRPr="00185EE5" w:rsidRDefault="00C82F2D" w:rsidP="00346CF3">
            <w:pPr>
              <w:spacing w:line="264" w:lineRule="auto"/>
              <w:rPr>
                <w:rFonts w:ascii="Aptos" w:hAnsi="Aptos"/>
              </w:rPr>
            </w:pPr>
          </w:p>
        </w:tc>
        <w:tc>
          <w:tcPr>
            <w:tcW w:w="1787" w:type="dxa"/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C2309" w14:textId="77777777" w:rsidR="00C82F2D" w:rsidRPr="00185EE5" w:rsidRDefault="00C82F2D" w:rsidP="00346CF3">
            <w:pPr>
              <w:spacing w:line="264" w:lineRule="auto"/>
              <w:jc w:val="center"/>
              <w:rPr>
                <w:rFonts w:ascii="Aptos" w:hAnsi="Aptos"/>
              </w:rPr>
            </w:pPr>
            <w:r w:rsidRPr="00185EE5">
              <w:rPr>
                <w:rFonts w:ascii="Aptos" w:hAnsi="Aptos"/>
                <w:b/>
                <w:bCs/>
                <w:sz w:val="20"/>
                <w:szCs w:val="20"/>
              </w:rPr>
              <w:t>100%</w:t>
            </w:r>
          </w:p>
        </w:tc>
      </w:tr>
    </w:tbl>
    <w:p w14:paraId="639D895A" w14:textId="77777777" w:rsidR="00C82F2D" w:rsidRPr="00185EE5" w:rsidRDefault="00C82F2D" w:rsidP="00C82F2D">
      <w:pPr>
        <w:spacing w:after="60"/>
        <w:rPr>
          <w:rFonts w:ascii="Aptos" w:hAnsi="Aptos"/>
        </w:rPr>
      </w:pPr>
    </w:p>
    <w:p w14:paraId="2DAB1DEF" w14:textId="77777777" w:rsidR="00C82F2D" w:rsidRPr="00185EE5" w:rsidRDefault="00C82F2D" w:rsidP="00C82F2D">
      <w:pPr>
        <w:spacing w:before="60" w:after="120" w:line="264" w:lineRule="auto"/>
        <w:rPr>
          <w:rFonts w:ascii="Aptos" w:hAnsi="Aptos"/>
        </w:rPr>
      </w:pPr>
      <w:r w:rsidRPr="00185EE5">
        <w:rPr>
          <w:rFonts w:ascii="Aptos" w:hAnsi="Aptos"/>
          <w:i/>
          <w:iCs/>
          <w:color w:val="555555"/>
          <w:sz w:val="20"/>
          <w:szCs w:val="20"/>
        </w:rPr>
        <w:t>* Servicios de apoyo académico: no requiere cotización, pues el pago se realiza mediante convenio a honorarios. Excluye al responsable titular del proyecto. Para su contratación, complete el Anexo 3.</w:t>
      </w:r>
    </w:p>
    <w:p w14:paraId="649FD70A" w14:textId="3FE76C37" w:rsidR="00AD6B95" w:rsidRPr="002F1C2E" w:rsidRDefault="00AD6B95" w:rsidP="002F1C2E">
      <w:pPr>
        <w:spacing w:line="360" w:lineRule="auto"/>
        <w:rPr>
          <w:rFonts w:ascii="Aptos" w:hAnsi="Aptos"/>
        </w:rPr>
      </w:pPr>
    </w:p>
    <w:sectPr w:rsidR="00AD6B95" w:rsidRPr="002F1C2E" w:rsidSect="00FC6F77">
      <w:headerReference w:type="default" r:id="rId8"/>
      <w:footerReference w:type="default" r:id="rId9"/>
      <w:pgSz w:w="12240" w:h="15840"/>
      <w:pgMar w:top="1440" w:right="1440" w:bottom="1440" w:left="1440" w:header="2891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79CD4" w14:textId="77777777" w:rsidR="00C4100E" w:rsidRDefault="00C4100E">
      <w:r>
        <w:separator/>
      </w:r>
    </w:p>
  </w:endnote>
  <w:endnote w:type="continuationSeparator" w:id="0">
    <w:p w14:paraId="2840CFD6" w14:textId="77777777" w:rsidR="00C4100E" w:rsidRDefault="00C4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33B" w14:textId="7468CB8D" w:rsidR="00AD6B95" w:rsidRDefault="00332BCE">
    <w:pPr>
      <w:jc w:val="center"/>
    </w:pPr>
    <w:r>
      <w:rPr>
        <w:noProof/>
        <w:color w:val="888888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23F28" wp14:editId="789BDEB4">
              <wp:simplePos x="0" y="0"/>
              <wp:positionH relativeFrom="margin">
                <wp:align>left</wp:align>
              </wp:positionH>
              <wp:positionV relativeFrom="paragraph">
                <wp:posOffset>276860</wp:posOffset>
              </wp:positionV>
              <wp:extent cx="8907780" cy="617220"/>
              <wp:effectExtent l="0" t="0" r="7620" b="0"/>
              <wp:wrapNone/>
              <wp:docPr id="2095362899" name="Rectángulo: esquinas diagonale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07780" cy="617220"/>
                      </a:xfrm>
                      <a:prstGeom prst="round2DiagRect">
                        <a:avLst/>
                      </a:prstGeom>
                      <a:solidFill>
                        <a:srgbClr val="DFFF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15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31596" id="Rectángulo: esquinas diagonales redondeadas 1" o:spid="_x0000_s1026" style="position:absolute;margin-left:0;margin-top:21.8pt;width:701.4pt;height:48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890778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3gwIAAGkFAAAOAAAAZHJzL2Uyb0RvYy54bWysVMFu2zAMvQ/YPwi6r7aDtkmDOkXQIMOA&#10;oi2aDj0rshQLkEVNUuJkXz9Kdpy2KzZg2MWmRPKRfCJ5fbNvNNkJ5xWYkhZnOSXCcKiU2ZT0+/Py&#10;y4QSH5ipmAYjSnoQnt7MPn+6bu1UjKAGXQlHEMT4aWtLWodgp1nmeS0a5s/ACoNKCa5hAY9uk1WO&#10;tYje6GyU55dZC66yDrjwHm8XnZLOEr6UgocHKb0IRJcUcwvp69J3Hb/Z7JpNN47ZWvE+DfYPWTRM&#10;GQw6QC1YYGTr1G9QjeIOPMhwxqHJQErFRaoBqynyd9WsamZFqgXJ8Xagyf8/WH6/W9lHhzS01k89&#10;irGKvXRN/GN+ZJ/IOgxkiX0gHC8nV/l4PEFOOeoui/FolNjMTt7W+fBVQEOiUFIHW1ONFoptnvBZ&#10;Eltsd+cDxkano3EM60Graqm0Tge3Wd9qR3YMn3CxXC6LSXw1dHljpk00NhDdOnW8yU5VJSkctIh2&#10;2jwJSVSFdYxSJqnhxBCHcS5MuOxUNatEF764yPNjlYNHyiUBRmSJ8Qfs4k/YXZa9fXQVqV8H5/zv&#10;zoNHigwmDM6NMuA+AtCh6OmTnf2RpI6ayNIaqsOjIw66afGWLxW+4B3z4ZE5HA98dBz58IAfqaEt&#10;KfQSJTW4nx/dR3vsWtRS0uK4ldT/2DInKNHfDPbzVXF+HuczHc4vxthMxL3WrF9rzLa5BWyHApeL&#10;5UmM9kEfRemgecHNMI9RUcUMx9gl5cEdD7ehWwO4W7iYz5MZzqRl4c6sLI/gkdXYl8/7F+Zs38YB&#10;B+AejqPJpu96uLONngbm2wBSpQY/8drzjfOcGqffPXFhvD4nq9OGnP0CAAD//wMAUEsDBBQABgAI&#10;AAAAIQCCM1AV3gAAAAgBAAAPAAAAZHJzL2Rvd25yZXYueG1sTI/BTsMwEETvSPyDtUjcqE1b2irE&#10;qSpUBBcqUVohbm68JBHxOrKdNvw9Wy5w29GM3s7ky8G14oghNp403I4UCKTS24YqDbu3x5sFiJgM&#10;WdN6Qg3fGGFZXF7kJrP+RK943KZKMIRiZjTUKXWZlLGs0Zk48h0Se58+OJNYhkraYE4Md60cKzWT&#10;zjTEH2rT4UON5de2dxrUql7vP+ZP6+f+5W4S3tV8QzFofX01rO5BJBzSXxjO9bk6FNzp4HuyUbTM&#10;4JyG6WQG4uxO1ZiXHH6vBcgil/8HFD8AAAD//wMAUEsBAi0AFAAGAAgAAAAhALaDOJL+AAAA4QEA&#10;ABMAAAAAAAAAAAAAAAAAAAAAAFtDb250ZW50X1R5cGVzXS54bWxQSwECLQAUAAYACAAAACEAOP0h&#10;/9YAAACUAQAACwAAAAAAAAAAAAAAAAAvAQAAX3JlbHMvLnJlbHNQSwECLQAUAAYACAAAACEAaqHC&#10;94MCAABpBQAADgAAAAAAAAAAAAAAAAAuAgAAZHJzL2Uyb0RvYy54bWxQSwECLQAUAAYACAAAACEA&#10;gjNQFd4AAAAIAQAADwAAAAAAAAAAAAAAAADdBAAAZHJzL2Rvd25yZXYueG1sUEsFBgAAAAAEAAQA&#10;8wAAAOgFAAAAAA==&#10;" path="m102872,l8907780,r,l8907780,514348v,56815,-46057,102872,-102872,102872l,617220r,l,102872c,46057,46057,,102872,xe" fillcolor="#dfff18" stroked="f" strokeweight="1pt">
              <v:stroke joinstyle="miter"/>
              <v:path arrowok="t" o:connecttype="custom" o:connectlocs="102872,0;8907780,0;8907780,0;8907780,514348;8804908,617220;0,617220;0,617220;0,102872;102872,0" o:connectangles="0,0,0,0,0,0,0,0,0"/>
              <w10:wrap anchorx="margin"/>
            </v:shape>
          </w:pict>
        </mc:Fallback>
      </mc:AlternateContent>
    </w:r>
    <w:r w:rsidR="00205BD8">
      <w:rPr>
        <w:color w:val="888888"/>
        <w:sz w:val="16"/>
        <w:szCs w:val="16"/>
      </w:rPr>
      <w:t xml:space="preserve">Página </w:t>
    </w:r>
    <w:r w:rsidR="00205BD8">
      <w:rPr>
        <w:color w:val="888888"/>
        <w:sz w:val="16"/>
        <w:szCs w:val="16"/>
      </w:rPr>
      <w:fldChar w:fldCharType="begin"/>
    </w:r>
    <w:r w:rsidR="00205BD8">
      <w:rPr>
        <w:color w:val="888888"/>
        <w:sz w:val="16"/>
        <w:szCs w:val="16"/>
      </w:rPr>
      <w:instrText>PAGE</w:instrText>
    </w:r>
    <w:r w:rsidR="00205BD8">
      <w:rPr>
        <w:color w:val="888888"/>
        <w:sz w:val="16"/>
        <w:szCs w:val="16"/>
      </w:rPr>
      <w:fldChar w:fldCharType="separate"/>
    </w:r>
    <w:r w:rsidR="00B849AB">
      <w:rPr>
        <w:noProof/>
        <w:color w:val="888888"/>
        <w:sz w:val="16"/>
        <w:szCs w:val="16"/>
      </w:rPr>
      <w:t>1</w:t>
    </w:r>
    <w:r w:rsidR="00205BD8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19027" w14:textId="77777777" w:rsidR="00C4100E" w:rsidRDefault="00C4100E">
      <w:r>
        <w:separator/>
      </w:r>
    </w:p>
  </w:footnote>
  <w:footnote w:type="continuationSeparator" w:id="0">
    <w:p w14:paraId="5432D10B" w14:textId="77777777" w:rsidR="00C4100E" w:rsidRDefault="00C41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316C" w14:textId="3C506CC0" w:rsidR="00E83E25" w:rsidRDefault="00E83E25" w:rsidP="00E83E25">
    <w:pPr>
      <w:rPr>
        <w:color w:val="888888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7E8500" wp14:editId="7355DD33">
          <wp:simplePos x="0" y="0"/>
          <wp:positionH relativeFrom="page">
            <wp:align>right</wp:align>
          </wp:positionH>
          <wp:positionV relativeFrom="paragraph">
            <wp:posOffset>-1836420</wp:posOffset>
          </wp:positionV>
          <wp:extent cx="7757160" cy="1831552"/>
          <wp:effectExtent l="0" t="0" r="0" b="0"/>
          <wp:wrapNone/>
          <wp:docPr id="16978000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692523" name="Imagen 564692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160" cy="1831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6AC">
      <w:rPr>
        <w:color w:val="888888"/>
        <w:sz w:val="16"/>
        <w:szCs w:val="16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B6230"/>
    <w:multiLevelType w:val="multilevel"/>
    <w:tmpl w:val="19E02A9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45844A1"/>
    <w:multiLevelType w:val="hybridMultilevel"/>
    <w:tmpl w:val="2A8485B4"/>
    <w:lvl w:ilvl="0" w:tplc="C0900130">
      <w:start w:val="1"/>
      <w:numFmt w:val="bullet"/>
      <w:lvlText w:val="●"/>
      <w:lvlJc w:val="left"/>
      <w:pPr>
        <w:ind w:left="720" w:hanging="360"/>
      </w:pPr>
    </w:lvl>
    <w:lvl w:ilvl="1" w:tplc="022C9EAE">
      <w:start w:val="1"/>
      <w:numFmt w:val="bullet"/>
      <w:lvlText w:val="○"/>
      <w:lvlJc w:val="left"/>
      <w:pPr>
        <w:ind w:left="1440" w:hanging="360"/>
      </w:pPr>
    </w:lvl>
    <w:lvl w:ilvl="2" w:tplc="0D7C8ABC">
      <w:start w:val="1"/>
      <w:numFmt w:val="bullet"/>
      <w:lvlText w:val="■"/>
      <w:lvlJc w:val="left"/>
      <w:pPr>
        <w:ind w:left="2160" w:hanging="360"/>
      </w:pPr>
    </w:lvl>
    <w:lvl w:ilvl="3" w:tplc="C0FE51FE">
      <w:start w:val="1"/>
      <w:numFmt w:val="bullet"/>
      <w:lvlText w:val="●"/>
      <w:lvlJc w:val="left"/>
      <w:pPr>
        <w:ind w:left="2880" w:hanging="360"/>
      </w:pPr>
    </w:lvl>
    <w:lvl w:ilvl="4" w:tplc="D7348740">
      <w:start w:val="1"/>
      <w:numFmt w:val="bullet"/>
      <w:lvlText w:val="○"/>
      <w:lvlJc w:val="left"/>
      <w:pPr>
        <w:ind w:left="3600" w:hanging="360"/>
      </w:pPr>
    </w:lvl>
    <w:lvl w:ilvl="5" w:tplc="1E32EED2">
      <w:start w:val="1"/>
      <w:numFmt w:val="bullet"/>
      <w:lvlText w:val="■"/>
      <w:lvlJc w:val="left"/>
      <w:pPr>
        <w:ind w:left="4320" w:hanging="360"/>
      </w:pPr>
    </w:lvl>
    <w:lvl w:ilvl="6" w:tplc="75E8B19A">
      <w:start w:val="1"/>
      <w:numFmt w:val="bullet"/>
      <w:lvlText w:val="●"/>
      <w:lvlJc w:val="left"/>
      <w:pPr>
        <w:ind w:left="5040" w:hanging="360"/>
      </w:pPr>
    </w:lvl>
    <w:lvl w:ilvl="7" w:tplc="D8E2107C">
      <w:start w:val="1"/>
      <w:numFmt w:val="bullet"/>
      <w:lvlText w:val="●"/>
      <w:lvlJc w:val="left"/>
      <w:pPr>
        <w:ind w:left="5760" w:hanging="360"/>
      </w:pPr>
    </w:lvl>
    <w:lvl w:ilvl="8" w:tplc="B2200EF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D5A64BE"/>
    <w:multiLevelType w:val="hybridMultilevel"/>
    <w:tmpl w:val="32FC69EC"/>
    <w:lvl w:ilvl="0" w:tplc="1610C516">
      <w:start w:val="1"/>
      <w:numFmt w:val="bullet"/>
      <w:lvlText w:val="•"/>
      <w:lvlJc w:val="left"/>
      <w:pPr>
        <w:ind w:left="560" w:hanging="280"/>
      </w:pPr>
    </w:lvl>
    <w:lvl w:ilvl="1" w:tplc="5380AD44">
      <w:numFmt w:val="decimal"/>
      <w:lvlText w:val=""/>
      <w:lvlJc w:val="left"/>
    </w:lvl>
    <w:lvl w:ilvl="2" w:tplc="8C8695E0">
      <w:numFmt w:val="decimal"/>
      <w:lvlText w:val=""/>
      <w:lvlJc w:val="left"/>
    </w:lvl>
    <w:lvl w:ilvl="3" w:tplc="28E44008">
      <w:numFmt w:val="decimal"/>
      <w:lvlText w:val=""/>
      <w:lvlJc w:val="left"/>
    </w:lvl>
    <w:lvl w:ilvl="4" w:tplc="D4E4A85A">
      <w:numFmt w:val="decimal"/>
      <w:lvlText w:val=""/>
      <w:lvlJc w:val="left"/>
    </w:lvl>
    <w:lvl w:ilvl="5" w:tplc="EEFE1A48">
      <w:numFmt w:val="decimal"/>
      <w:lvlText w:val=""/>
      <w:lvlJc w:val="left"/>
    </w:lvl>
    <w:lvl w:ilvl="6" w:tplc="8F124532">
      <w:numFmt w:val="decimal"/>
      <w:lvlText w:val=""/>
      <w:lvlJc w:val="left"/>
    </w:lvl>
    <w:lvl w:ilvl="7" w:tplc="002633E4">
      <w:numFmt w:val="decimal"/>
      <w:lvlText w:val=""/>
      <w:lvlJc w:val="left"/>
    </w:lvl>
    <w:lvl w:ilvl="8" w:tplc="275C5338">
      <w:numFmt w:val="decimal"/>
      <w:lvlText w:val=""/>
      <w:lvlJc w:val="left"/>
    </w:lvl>
  </w:abstractNum>
  <w:abstractNum w:abstractNumId="3" w15:restartNumberingAfterBreak="0">
    <w:nsid w:val="7CE937C6"/>
    <w:multiLevelType w:val="multilevel"/>
    <w:tmpl w:val="C4244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6845879">
    <w:abstractNumId w:val="1"/>
    <w:lvlOverride w:ilvl="0">
      <w:startOverride w:val="1"/>
    </w:lvlOverride>
  </w:num>
  <w:num w:numId="2" w16cid:durableId="209614793">
    <w:abstractNumId w:val="2"/>
    <w:lvlOverride w:ilvl="0">
      <w:startOverride w:val="1"/>
    </w:lvlOverride>
  </w:num>
  <w:num w:numId="3" w16cid:durableId="1481342085">
    <w:abstractNumId w:val="3"/>
  </w:num>
  <w:num w:numId="4" w16cid:durableId="67103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95"/>
    <w:rsid w:val="00025B68"/>
    <w:rsid w:val="00047364"/>
    <w:rsid w:val="0007579B"/>
    <w:rsid w:val="001D553A"/>
    <w:rsid w:val="001F5DDF"/>
    <w:rsid w:val="00205BD8"/>
    <w:rsid w:val="002A287D"/>
    <w:rsid w:val="002F1C2E"/>
    <w:rsid w:val="003259BE"/>
    <w:rsid w:val="00332BCE"/>
    <w:rsid w:val="00396DA7"/>
    <w:rsid w:val="00403338"/>
    <w:rsid w:val="004B03EE"/>
    <w:rsid w:val="004F0D4A"/>
    <w:rsid w:val="004F26AC"/>
    <w:rsid w:val="005D55F0"/>
    <w:rsid w:val="00624CC8"/>
    <w:rsid w:val="007122F6"/>
    <w:rsid w:val="007444A2"/>
    <w:rsid w:val="007D2B8C"/>
    <w:rsid w:val="0081539E"/>
    <w:rsid w:val="008E368B"/>
    <w:rsid w:val="008E422F"/>
    <w:rsid w:val="00965620"/>
    <w:rsid w:val="009850F8"/>
    <w:rsid w:val="009B5882"/>
    <w:rsid w:val="00AC41B5"/>
    <w:rsid w:val="00AD6B95"/>
    <w:rsid w:val="00B01D75"/>
    <w:rsid w:val="00B34FC2"/>
    <w:rsid w:val="00B4043B"/>
    <w:rsid w:val="00B849AB"/>
    <w:rsid w:val="00BD5BAF"/>
    <w:rsid w:val="00C31E37"/>
    <w:rsid w:val="00C40F1E"/>
    <w:rsid w:val="00C4100E"/>
    <w:rsid w:val="00C82F2D"/>
    <w:rsid w:val="00D05BAC"/>
    <w:rsid w:val="00D34B69"/>
    <w:rsid w:val="00D57304"/>
    <w:rsid w:val="00D811F5"/>
    <w:rsid w:val="00E479B3"/>
    <w:rsid w:val="00E83E25"/>
    <w:rsid w:val="00FC6F77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0AC15"/>
  <w15:docId w15:val="{4758A192-D4A1-4EC6-89F0-44742CF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pBdr>
        <w:bottom w:val="single" w:sz="6" w:space="4" w:color="1F4E79"/>
      </w:pBdr>
      <w:spacing w:before="260" w:after="15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uiPriority w:val="9"/>
    <w:unhideWhenUsed/>
    <w:qFormat/>
    <w:pPr>
      <w:spacing w:before="180" w:after="100"/>
      <w:outlineLvl w:val="1"/>
    </w:pPr>
    <w:rPr>
      <w:b/>
      <w:bCs/>
      <w:color w:val="2E549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49AB"/>
  </w:style>
  <w:style w:type="paragraph" w:styleId="Piedepgina">
    <w:name w:val="footer"/>
    <w:basedOn w:val="Normal"/>
    <w:link w:val="Piedepgina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49AB"/>
  </w:style>
  <w:style w:type="character" w:styleId="Refdecomentario">
    <w:name w:val="annotation reference"/>
    <w:basedOn w:val="Fuentedeprrafopredeter"/>
    <w:uiPriority w:val="99"/>
    <w:semiHidden/>
    <w:unhideWhenUsed/>
    <w:rsid w:val="0020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BD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BD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B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BD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50F8"/>
  </w:style>
  <w:style w:type="paragraph" w:styleId="Sinespaciado">
    <w:name w:val="No Spacing"/>
    <w:link w:val="SinespaciadoCar"/>
    <w:uiPriority w:val="1"/>
    <w:qFormat/>
    <w:rsid w:val="007D2B8C"/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2B8C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2475-8A0B-4A60-B9DD-2F584B88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 Magallanes — VVM</dc:creator>
  <cp:lastModifiedBy>Luisa Del Rosario Villablanca Fuentes</cp:lastModifiedBy>
  <cp:revision>4</cp:revision>
  <cp:lastPrinted>2026-08-31T19:39:00Z</cp:lastPrinted>
  <dcterms:created xsi:type="dcterms:W3CDTF">2026-08-31T19:35:00Z</dcterms:created>
  <dcterms:modified xsi:type="dcterms:W3CDTF">2026-08-31T20:54:00Z</dcterms:modified>
</cp:coreProperties>
</file>